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EB6" w:rsidRDefault="008A5EB6">
      <w:pPr>
        <w:pStyle w:val="ConsPlusNormal"/>
        <w:ind w:firstLine="540"/>
        <w:jc w:val="both"/>
        <w:outlineLvl w:val="0"/>
      </w:pPr>
      <w:bookmarkStart w:id="0" w:name="_GoBack"/>
      <w:bookmarkEnd w:id="0"/>
    </w:p>
    <w:p w:rsidR="008A5EB6" w:rsidRDefault="008A5EB6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продолжительности рабочего времени и отпусков педагогических работников и досрочном назначении им страховой пенсии.</w:t>
      </w:r>
    </w:p>
    <w:p w:rsidR="008A5EB6" w:rsidRDefault="008A5EB6">
      <w:pPr>
        <w:pStyle w:val="ConsPlusNormal"/>
        <w:ind w:firstLine="540"/>
        <w:jc w:val="both"/>
      </w:pPr>
    </w:p>
    <w:p w:rsidR="008A5EB6" w:rsidRDefault="008A5EB6">
      <w:pPr>
        <w:pStyle w:val="ConsPlusNormal"/>
        <w:ind w:firstLine="540"/>
        <w:jc w:val="both"/>
      </w:pPr>
      <w:r>
        <w:rPr>
          <w:b/>
        </w:rPr>
        <w:t>Ответ:</w:t>
      </w:r>
    </w:p>
    <w:p w:rsidR="008A5EB6" w:rsidRDefault="008A5EB6">
      <w:pPr>
        <w:pStyle w:val="ConsPlusTitle"/>
        <w:jc w:val="center"/>
      </w:pPr>
      <w:r>
        <w:t>МИНИСТЕРСТВО ТРУДА И СОЦИАЛЬНОЙ ЗАЩИТЫ</w:t>
      </w:r>
    </w:p>
    <w:p w:rsidR="008A5EB6" w:rsidRDefault="008A5EB6">
      <w:pPr>
        <w:pStyle w:val="ConsPlusTitle"/>
        <w:jc w:val="center"/>
      </w:pPr>
      <w:r>
        <w:t>РОССИЙСКОЙ ФЕДЕРАЦИИ</w:t>
      </w:r>
    </w:p>
    <w:p w:rsidR="008A5EB6" w:rsidRDefault="008A5EB6">
      <w:pPr>
        <w:pStyle w:val="ConsPlusTitle"/>
        <w:jc w:val="center"/>
      </w:pPr>
    </w:p>
    <w:p w:rsidR="008A5EB6" w:rsidRDefault="008A5EB6">
      <w:pPr>
        <w:pStyle w:val="ConsPlusTitle"/>
        <w:jc w:val="center"/>
      </w:pPr>
      <w:r>
        <w:t>ПИСЬМО</w:t>
      </w:r>
    </w:p>
    <w:p w:rsidR="008A5EB6" w:rsidRDefault="008A5EB6">
      <w:pPr>
        <w:pStyle w:val="ConsPlusTitle"/>
        <w:jc w:val="center"/>
      </w:pPr>
      <w:r>
        <w:t>от 25 октября 2016 г. N 15-1/ООГ-3764</w:t>
      </w:r>
    </w:p>
    <w:p w:rsidR="008A5EB6" w:rsidRDefault="008A5EB6">
      <w:pPr>
        <w:pStyle w:val="ConsPlusNormal"/>
        <w:ind w:firstLine="540"/>
        <w:jc w:val="both"/>
      </w:pPr>
    </w:p>
    <w:p w:rsidR="008A5EB6" w:rsidRDefault="008A5EB6">
      <w:pPr>
        <w:pStyle w:val="ConsPlusNormal"/>
        <w:ind w:firstLine="540"/>
        <w:jc w:val="both"/>
      </w:pPr>
      <w:proofErr w:type="gramStart"/>
      <w:r>
        <w:t xml:space="preserve">Департамент условий и охраны труда рассмотрел обращение и сообщает, что </w:t>
      </w:r>
      <w:hyperlink r:id="rId5" w:history="1">
        <w:r>
          <w:rPr>
            <w:color w:val="0000FF"/>
          </w:rPr>
          <w:t>статьей 333</w:t>
        </w:r>
      </w:hyperlink>
      <w:r>
        <w:t xml:space="preserve"> Трудового кодекса Российской Федерации для педагогических работников устанавливается сокращенная продолжительность рабочего времени не более 36 часов в неделю, а </w:t>
      </w:r>
      <w:hyperlink r:id="rId6" w:history="1">
        <w:r>
          <w:rPr>
            <w:color w:val="0000FF"/>
          </w:rPr>
          <w:t>статьями 334</w:t>
        </w:r>
      </w:hyperlink>
      <w:r>
        <w:t xml:space="preserve"> и </w:t>
      </w:r>
      <w:hyperlink r:id="rId7" w:history="1">
        <w:r>
          <w:rPr>
            <w:color w:val="0000FF"/>
          </w:rPr>
          <w:t>335</w:t>
        </w:r>
      </w:hyperlink>
      <w:r>
        <w:t xml:space="preserve"> Трудового кодекса Российской Федерации педагогическим работникам установлены удлиненный основной отпуск и длительный отпуск, порядок предоставления которых не зависит от результатов проведения специальной оценки условий труда</w:t>
      </w:r>
      <w:proofErr w:type="gramEnd"/>
      <w:r>
        <w:t xml:space="preserve"> на рабочих местах педагогических работников.</w:t>
      </w:r>
    </w:p>
    <w:p w:rsidR="008A5EB6" w:rsidRDefault="008A5EB6">
      <w:pPr>
        <w:pStyle w:val="ConsPlusNormal"/>
        <w:ind w:firstLine="540"/>
        <w:jc w:val="both"/>
      </w:pPr>
      <w:r>
        <w:t xml:space="preserve">Кроме того, досрочное назначение страховой пенсии педагогическим работникам в соответствии с </w:t>
      </w:r>
      <w:hyperlink r:id="rId8" w:history="1">
        <w:r>
          <w:rPr>
            <w:color w:val="0000FF"/>
          </w:rPr>
          <w:t>пунктом 19 части 1 статьи 30</w:t>
        </w:r>
      </w:hyperlink>
      <w:r>
        <w:t xml:space="preserve"> Федерального закона от 28 декабря 2013 г. N 400-ФЗ "О страховых пенсиях" также не зависит от результатов проведения специальной оценки условий труда на рабочих местах указанной категории работников.</w:t>
      </w:r>
    </w:p>
    <w:p w:rsidR="008A5EB6" w:rsidRDefault="008A5EB6">
      <w:pPr>
        <w:pStyle w:val="ConsPlusNormal"/>
        <w:ind w:firstLine="540"/>
        <w:jc w:val="both"/>
      </w:pPr>
      <w:r>
        <w:t>В этой связи идентификация вредных (опасных) производственных факторов на рабочих местах педагогических работников проводится с учетом указанных выше законодательных требований.</w:t>
      </w:r>
    </w:p>
    <w:p w:rsidR="008A5EB6" w:rsidRDefault="008A5EB6">
      <w:pPr>
        <w:pStyle w:val="ConsPlusNormal"/>
        <w:ind w:firstLine="540"/>
        <w:jc w:val="both"/>
      </w:pPr>
    </w:p>
    <w:p w:rsidR="008A5EB6" w:rsidRDefault="008A5EB6">
      <w:pPr>
        <w:pStyle w:val="ConsPlusNormal"/>
        <w:jc w:val="right"/>
      </w:pPr>
      <w:r>
        <w:t>Заместитель директора Департамента</w:t>
      </w:r>
    </w:p>
    <w:p w:rsidR="008A5EB6" w:rsidRDefault="008A5EB6">
      <w:pPr>
        <w:pStyle w:val="ConsPlusNormal"/>
        <w:jc w:val="right"/>
      </w:pPr>
      <w:r>
        <w:t>условий и охраны труда</w:t>
      </w:r>
    </w:p>
    <w:p w:rsidR="008A5EB6" w:rsidRDefault="008A5EB6">
      <w:pPr>
        <w:pStyle w:val="ConsPlusNormal"/>
        <w:jc w:val="right"/>
      </w:pPr>
      <w:r>
        <w:t>П.С.СЕРГЕЕВ</w:t>
      </w:r>
    </w:p>
    <w:p w:rsidR="008A5EB6" w:rsidRDefault="008A5EB6">
      <w:pPr>
        <w:pStyle w:val="ConsPlusNormal"/>
      </w:pPr>
      <w:r>
        <w:t>25.10.2016</w:t>
      </w:r>
    </w:p>
    <w:p w:rsidR="008A5EB6" w:rsidRDefault="008A5EB6">
      <w:pPr>
        <w:pStyle w:val="ConsPlusNormal"/>
        <w:ind w:firstLine="540"/>
        <w:jc w:val="both"/>
      </w:pPr>
    </w:p>
    <w:p w:rsidR="008A5EB6" w:rsidRDefault="008A5EB6">
      <w:pPr>
        <w:pStyle w:val="ConsPlusNormal"/>
        <w:ind w:firstLine="540"/>
        <w:jc w:val="both"/>
      </w:pPr>
    </w:p>
    <w:p w:rsidR="008A5EB6" w:rsidRDefault="008A5E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4CE3" w:rsidRDefault="00974CE3"/>
    <w:sectPr w:rsidR="00974CE3" w:rsidSect="00DB6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EB6"/>
    <w:rsid w:val="008A5EB6"/>
    <w:rsid w:val="00974CE3"/>
    <w:rsid w:val="00F4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E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5E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E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E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5E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E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B54A6B5C4C1F53024BB7B1BC4EDCD44B672244F553A4552B14FD6691E1B3B10F48A63CB81E0667hCU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B54A6B5C4C1F53024BB7B1BC4EDCD4486E2349F35BA4552B14FD6691E1B3B10F48A63CB116h0U4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B54A6B5C4C1F53024BB7B1BC4EDCD4486E2349F35BA4552B14FD6691E1B3B10F48A63CB81F0A6DhCUFG" TargetMode="External"/><Relationship Id="rId5" Type="http://schemas.openxmlformats.org/officeDocument/2006/relationships/hyperlink" Target="consultantplus://offline/ref=FBB54A6B5C4C1F53024BB7B1BC4EDCD4486E2349F35BA4552B14FD6691E1B3B10F48A63CB917h0U2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2</cp:revision>
  <dcterms:created xsi:type="dcterms:W3CDTF">2017-05-11T06:20:00Z</dcterms:created>
  <dcterms:modified xsi:type="dcterms:W3CDTF">2017-05-18T07:37:00Z</dcterms:modified>
</cp:coreProperties>
</file>